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22E" w:rsidRPr="00C7122E" w:rsidRDefault="00C7122E" w:rsidP="00C7122E">
      <w:pPr>
        <w:tabs>
          <w:tab w:val="left" w:pos="3435"/>
        </w:tabs>
        <w:rPr>
          <w:rFonts w:ascii="Times New Roman" w:hAnsi="Times New Roman" w:cs="Times New Roman"/>
          <w:b/>
          <w:sz w:val="28"/>
          <w:szCs w:val="28"/>
          <w:u w:val="single"/>
        </w:rPr>
      </w:pPr>
      <w:r>
        <w:tab/>
      </w:r>
      <w:proofErr w:type="spellStart"/>
      <w:r w:rsidRPr="00C7122E">
        <w:rPr>
          <w:rFonts w:ascii="Times New Roman" w:hAnsi="Times New Roman" w:cs="Times New Roman"/>
          <w:b/>
          <w:sz w:val="28"/>
          <w:szCs w:val="28"/>
          <w:u w:val="single"/>
        </w:rPr>
        <w:t>Semnificațiile</w:t>
      </w:r>
      <w:proofErr w:type="spellEnd"/>
      <w:r w:rsidRPr="00C7122E">
        <w:rPr>
          <w:rFonts w:ascii="Times New Roman" w:hAnsi="Times New Roman" w:cs="Times New Roman"/>
          <w:b/>
          <w:sz w:val="28"/>
          <w:szCs w:val="28"/>
          <w:u w:val="single"/>
        </w:rPr>
        <w:t xml:space="preserve"> </w:t>
      </w:r>
      <w:proofErr w:type="spellStart"/>
      <w:r w:rsidRPr="00C7122E">
        <w:rPr>
          <w:rFonts w:ascii="Times New Roman" w:hAnsi="Times New Roman" w:cs="Times New Roman"/>
          <w:b/>
          <w:sz w:val="28"/>
          <w:szCs w:val="28"/>
          <w:u w:val="single"/>
        </w:rPr>
        <w:t>textului</w:t>
      </w:r>
      <w:proofErr w:type="spellEnd"/>
    </w:p>
    <w:p w:rsidR="00C7122E" w:rsidRPr="00C7122E" w:rsidRDefault="00C7122E" w:rsidP="00C7122E">
      <w:r>
        <w:rPr>
          <w:noProof/>
        </w:rPr>
        <mc:AlternateContent>
          <mc:Choice Requires="wps">
            <w:drawing>
              <wp:anchor distT="0" distB="0" distL="114300" distR="114300" simplePos="0" relativeHeight="251663360" behindDoc="1" locked="0" layoutInCell="1" allowOverlap="1">
                <wp:simplePos x="0" y="0"/>
                <wp:positionH relativeFrom="column">
                  <wp:posOffset>-371475</wp:posOffset>
                </wp:positionH>
                <wp:positionV relativeFrom="paragraph">
                  <wp:posOffset>135255</wp:posOffset>
                </wp:positionV>
                <wp:extent cx="1485900" cy="800100"/>
                <wp:effectExtent l="0" t="0" r="19050" b="19050"/>
                <wp:wrapNone/>
                <wp:docPr id="5" name="Oval 5"/>
                <wp:cNvGraphicFramePr/>
                <a:graphic xmlns:a="http://schemas.openxmlformats.org/drawingml/2006/main">
                  <a:graphicData uri="http://schemas.microsoft.com/office/word/2010/wordprocessingShape">
                    <wps:wsp>
                      <wps:cNvSpPr/>
                      <wps:spPr>
                        <a:xfrm>
                          <a:off x="0" y="0"/>
                          <a:ext cx="1485900" cy="80010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29.25pt;margin-top:10.65pt;width:117pt;height:63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" fillcolor="white [3201]" strokecolor="#f79646 [3209]" strokeweight="2pt"/>
            </w:pict>
          </mc:Fallback>
        </mc:AlternateContent>
      </w:r>
    </w:p>
    <w:p w:rsidR="00C7122E" w:rsidRPr="00C7122E" w:rsidRDefault="00C7122E" w:rsidP="00C7122E">
      <w:pPr>
        <w:rPr>
          <w:rFonts w:ascii="Times New Roman" w:hAnsi="Times New Roman" w:cs="Times New Roman"/>
          <w:b/>
          <w:sz w:val="28"/>
          <w:szCs w:val="28"/>
        </w:rPr>
      </w:pPr>
      <w:r w:rsidRPr="00C7122E">
        <w:rPr>
          <w:rFonts w:ascii="Times New Roman" w:hAnsi="Times New Roman" w:cs="Times New Roman"/>
          <w:b/>
          <w:noProof/>
          <w:sz w:val="28"/>
          <w:szCs w:val="28"/>
        </w:rPr>
        <mc:AlternateContent>
          <mc:Choice Requires="wps">
            <w:drawing>
              <wp:anchor distT="0" distB="0" distL="114300" distR="114300" simplePos="0" relativeHeight="251664384" behindDoc="1" locked="0" layoutInCell="1" allowOverlap="1" wp14:anchorId="0D8E2EDE" wp14:editId="22A8C1FB">
                <wp:simplePos x="0" y="0"/>
                <wp:positionH relativeFrom="column">
                  <wp:posOffset>4591050</wp:posOffset>
                </wp:positionH>
                <wp:positionV relativeFrom="paragraph">
                  <wp:posOffset>69215</wp:posOffset>
                </wp:positionV>
                <wp:extent cx="1419225" cy="781050"/>
                <wp:effectExtent l="0" t="0" r="28575" b="19050"/>
                <wp:wrapNone/>
                <wp:docPr id="6" name="Oval 6"/>
                <wp:cNvGraphicFramePr/>
                <a:graphic xmlns:a="http://schemas.openxmlformats.org/drawingml/2006/main">
                  <a:graphicData uri="http://schemas.microsoft.com/office/word/2010/wordprocessingShape">
                    <wps:wsp>
                      <wps:cNvSpPr/>
                      <wps:spPr>
                        <a:xfrm>
                          <a:off x="0" y="0"/>
                          <a:ext cx="1419225" cy="7810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6" o:spid="_x0000_s1026" style="position:absolute;margin-left:361.5pt;margin-top:5.45pt;width:111.75pt;height:61.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" fillcolor="white [3201]" strokecolor="#f79646 [3209]" strokeweight="2pt"/>
            </w:pict>
          </mc:Fallback>
        </mc:AlternateContent>
      </w:r>
      <w:proofErr w:type="spellStart"/>
      <w:r w:rsidRPr="00C7122E">
        <w:rPr>
          <w:rFonts w:ascii="Times New Roman" w:hAnsi="Times New Roman" w:cs="Times New Roman"/>
          <w:b/>
          <w:sz w:val="28"/>
          <w:szCs w:val="28"/>
        </w:rPr>
        <w:t>Titlul</w:t>
      </w:r>
      <w:proofErr w:type="spellEnd"/>
    </w:p>
    <w:p w:rsidR="00C7122E" w:rsidRPr="00C7122E" w:rsidRDefault="00EE7383" w:rsidP="00C7122E">
      <w:pPr>
        <w:tabs>
          <w:tab w:val="left" w:pos="7515"/>
        </w:tabs>
        <w:rPr>
          <w:rFonts w:ascii="Times New Roman" w:hAnsi="Times New Roman" w:cs="Times New Roman"/>
          <w:b/>
          <w:sz w:val="28"/>
          <w:szCs w:val="28"/>
        </w:rPr>
      </w:pPr>
      <w:r>
        <w:rPr>
          <w:noProof/>
        </w:rPr>
        <mc:AlternateContent>
          <mc:Choice Requires="wps">
            <w:drawing>
              <wp:anchor distT="0" distB="0" distL="114300" distR="114300" simplePos="0" relativeHeight="251661312" behindDoc="0" locked="0" layoutInCell="1" allowOverlap="1" wp14:anchorId="015DC909" wp14:editId="05F608E8">
                <wp:simplePos x="0" y="0"/>
                <wp:positionH relativeFrom="column">
                  <wp:posOffset>3371850</wp:posOffset>
                </wp:positionH>
                <wp:positionV relativeFrom="paragraph">
                  <wp:posOffset>248285</wp:posOffset>
                </wp:positionV>
                <wp:extent cx="1219200" cy="1466850"/>
                <wp:effectExtent l="0" t="38100" r="57150" b="19050"/>
                <wp:wrapNone/>
                <wp:docPr id="3" name="Straight Arrow Connector 3"/>
                <wp:cNvGraphicFramePr/>
                <a:graphic xmlns:a="http://schemas.openxmlformats.org/drawingml/2006/main">
                  <a:graphicData uri="http://schemas.microsoft.com/office/word/2010/wordprocessingShape">
                    <wps:wsp>
                      <wps:cNvCnPr/>
                      <wps:spPr>
                        <a:xfrm flipV="1">
                          <a:off x="0" y="0"/>
                          <a:ext cx="1219200" cy="1466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65.5pt;margin-top:19.55pt;width:96pt;height:11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" strokecolor="#4579b8 [3044]">
                <v:stroke endarrow="open"/>
              </v:shape>
            </w:pict>
          </mc:Fallback>
        </mc:AlternateContent>
      </w:r>
      <w:r w:rsidR="00C7122E">
        <w:rPr>
          <w:noProof/>
        </w:rPr>
        <mc:AlternateContent>
          <mc:Choice Requires="wps">
            <w:drawing>
              <wp:anchor distT="0" distB="0" distL="114300" distR="114300" simplePos="0" relativeHeight="251660288" behindDoc="0" locked="0" layoutInCell="1" allowOverlap="1" wp14:anchorId="51C5C0FE" wp14:editId="2A89BE7F">
                <wp:simplePos x="0" y="0"/>
                <wp:positionH relativeFrom="column">
                  <wp:posOffset>1133475</wp:posOffset>
                </wp:positionH>
                <wp:positionV relativeFrom="paragraph">
                  <wp:posOffset>114935</wp:posOffset>
                </wp:positionV>
                <wp:extent cx="1200151" cy="1647826"/>
                <wp:effectExtent l="38100" t="38100" r="19050" b="28575"/>
                <wp:wrapNone/>
                <wp:docPr id="2" name="Straight Arrow Connector 2"/>
                <wp:cNvGraphicFramePr/>
                <a:graphic xmlns:a="http://schemas.openxmlformats.org/drawingml/2006/main">
                  <a:graphicData uri="http://schemas.microsoft.com/office/word/2010/wordprocessingShape">
                    <wps:wsp>
                      <wps:cNvCnPr/>
                      <wps:spPr>
                        <a:xfrm flipH="1" flipV="1">
                          <a:off x="0" y="0"/>
                          <a:ext cx="1200151" cy="164782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89.25pt;margin-top:9.05pt;width:94.5pt;height:129.7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" strokecolor="#4579b8 [3044]">
                <v:stroke endarrow="open"/>
              </v:shape>
            </w:pict>
          </mc:Fallback>
        </mc:AlternateContent>
      </w:r>
      <w:r w:rsidR="00C7122E">
        <w:tab/>
      </w:r>
      <w:proofErr w:type="spellStart"/>
      <w:r w:rsidR="00C7122E" w:rsidRPr="00C7122E">
        <w:rPr>
          <w:rFonts w:ascii="Times New Roman" w:hAnsi="Times New Roman" w:cs="Times New Roman"/>
          <w:b/>
          <w:sz w:val="28"/>
          <w:szCs w:val="28"/>
        </w:rPr>
        <w:t>Personajele</w:t>
      </w:r>
      <w:proofErr w:type="spellEnd"/>
    </w:p>
    <w:p w:rsidR="00C7122E" w:rsidRPr="00C7122E" w:rsidRDefault="00C7122E" w:rsidP="00C7122E"/>
    <w:p w:rsidR="00C7122E" w:rsidRPr="00C7122E" w:rsidRDefault="00C7122E" w:rsidP="00C7122E"/>
    <w:p w:rsidR="00C7122E" w:rsidRPr="00C7122E" w:rsidRDefault="00C7122E" w:rsidP="00C7122E"/>
    <w:p w:rsidR="00C7122E" w:rsidRPr="00C7122E" w:rsidRDefault="00C7122E" w:rsidP="00C7122E"/>
    <w:p w:rsidR="00C7122E" w:rsidRPr="00C7122E" w:rsidRDefault="00C7122E" w:rsidP="00C7122E">
      <w:r>
        <w:rPr>
          <w:noProof/>
        </w:rPr>
        <mc:AlternateContent>
          <mc:Choice Requires="wps">
            <w:drawing>
              <wp:anchor distT="0" distB="0" distL="114300" distR="114300" simplePos="0" relativeHeight="251659264" behindDoc="1" locked="0" layoutInCell="1" allowOverlap="1" wp14:anchorId="4E484C7D" wp14:editId="46AB3346">
                <wp:simplePos x="0" y="0"/>
                <wp:positionH relativeFrom="column">
                  <wp:posOffset>1733550</wp:posOffset>
                </wp:positionH>
                <wp:positionV relativeFrom="paragraph">
                  <wp:posOffset>111760</wp:posOffset>
                </wp:positionV>
                <wp:extent cx="2476500" cy="933450"/>
                <wp:effectExtent l="0" t="0" r="19050" b="19050"/>
                <wp:wrapNone/>
                <wp:docPr id="1" name="Oval 1"/>
                <wp:cNvGraphicFramePr/>
                <a:graphic xmlns:a="http://schemas.openxmlformats.org/drawingml/2006/main">
                  <a:graphicData uri="http://schemas.microsoft.com/office/word/2010/wordprocessingShape">
                    <wps:wsp>
                      <wps:cNvSpPr/>
                      <wps:spPr>
                        <a:xfrm>
                          <a:off x="0" y="0"/>
                          <a:ext cx="2476500" cy="933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1" o:spid="_x0000_s1026" style="position:absolute;margin-left:136.5pt;margin-top:8.8pt;width:195pt;height:73.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" fillcolor="white [3201]" strokecolor="#f79646 [3209]" strokeweight="2pt"/>
            </w:pict>
          </mc:Fallback>
        </mc:AlternateContent>
      </w:r>
    </w:p>
    <w:p w:rsidR="00C7122E" w:rsidRDefault="00C7122E" w:rsidP="00C7122E">
      <w:pPr>
        <w:tabs>
          <w:tab w:val="left" w:pos="2430"/>
        </w:tabs>
        <w:jc w:val="center"/>
        <w:rPr>
          <w:b/>
          <w:sz w:val="28"/>
          <w:szCs w:val="28"/>
        </w:rPr>
      </w:pPr>
      <w:proofErr w:type="gramStart"/>
      <w:r w:rsidRPr="00C7122E">
        <w:rPr>
          <w:b/>
          <w:sz w:val="28"/>
          <w:szCs w:val="28"/>
        </w:rPr>
        <w:t>Take,</w:t>
      </w:r>
      <w:proofErr w:type="gramEnd"/>
      <w:r w:rsidRPr="00C7122E">
        <w:rPr>
          <w:b/>
          <w:sz w:val="28"/>
          <w:szCs w:val="28"/>
        </w:rPr>
        <w:t xml:space="preserve"> </w:t>
      </w:r>
      <w:proofErr w:type="spellStart"/>
      <w:r w:rsidRPr="00C7122E">
        <w:rPr>
          <w:b/>
          <w:sz w:val="28"/>
          <w:szCs w:val="28"/>
        </w:rPr>
        <w:t>Ianke</w:t>
      </w:r>
      <w:proofErr w:type="spellEnd"/>
      <w:r w:rsidRPr="00C7122E">
        <w:rPr>
          <w:b/>
          <w:sz w:val="28"/>
          <w:szCs w:val="28"/>
        </w:rPr>
        <w:t xml:space="preserve"> </w:t>
      </w:r>
      <w:proofErr w:type="spellStart"/>
      <w:r w:rsidRPr="00C7122E">
        <w:rPr>
          <w:b/>
          <w:sz w:val="28"/>
          <w:szCs w:val="28"/>
        </w:rPr>
        <w:t>și</w:t>
      </w:r>
      <w:proofErr w:type="spellEnd"/>
      <w:r w:rsidRPr="00C7122E">
        <w:rPr>
          <w:b/>
          <w:sz w:val="28"/>
          <w:szCs w:val="28"/>
        </w:rPr>
        <w:t xml:space="preserve"> </w:t>
      </w:r>
      <w:proofErr w:type="spellStart"/>
      <w:r w:rsidRPr="00C7122E">
        <w:rPr>
          <w:b/>
          <w:sz w:val="28"/>
          <w:szCs w:val="28"/>
        </w:rPr>
        <w:t>Cadâr</w:t>
      </w:r>
      <w:proofErr w:type="spellEnd"/>
    </w:p>
    <w:p w:rsidR="00C7122E" w:rsidRPr="00C7122E" w:rsidRDefault="00EE7383" w:rsidP="00C7122E">
      <w:pPr>
        <w:rPr>
          <w:sz w:val="28"/>
          <w:szCs w:val="28"/>
        </w:rPr>
      </w:pPr>
      <w:r>
        <w:rPr>
          <w:noProof/>
          <w:sz w:val="28"/>
          <w:szCs w:val="28"/>
        </w:rPr>
        <mc:AlternateContent>
          <mc:Choice Requires="wps">
            <w:drawing>
              <wp:anchor distT="0" distB="0" distL="114300" distR="114300" simplePos="0" relativeHeight="251666432" behindDoc="0" locked="0" layoutInCell="1" allowOverlap="1" wp14:anchorId="3F4B66AB" wp14:editId="4AAE8A5C">
                <wp:simplePos x="0" y="0"/>
                <wp:positionH relativeFrom="column">
                  <wp:posOffset>3933825</wp:posOffset>
                </wp:positionH>
                <wp:positionV relativeFrom="paragraph">
                  <wp:posOffset>189230</wp:posOffset>
                </wp:positionV>
                <wp:extent cx="1028700" cy="1200150"/>
                <wp:effectExtent l="0" t="0" r="76200" b="57150"/>
                <wp:wrapNone/>
                <wp:docPr id="8" name="Straight Arrow Connector 8"/>
                <wp:cNvGraphicFramePr/>
                <a:graphic xmlns:a="http://schemas.openxmlformats.org/drawingml/2006/main">
                  <a:graphicData uri="http://schemas.microsoft.com/office/word/2010/wordprocessingShape">
                    <wps:wsp>
                      <wps:cNvCnPr/>
                      <wps:spPr>
                        <a:xfrm>
                          <a:off x="0" y="0"/>
                          <a:ext cx="1028700" cy="12001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09.75pt;margin-top:14.9pt;width:81pt;height:9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" strokecolor="#4579b8 [3044]">
                <v:stroke endarrow="open"/>
              </v:shape>
            </w:pict>
          </mc:Fallback>
        </mc:AlternateContent>
      </w:r>
      <w:r>
        <w:rPr>
          <w:b/>
          <w:noProof/>
          <w:sz w:val="28"/>
          <w:szCs w:val="28"/>
        </w:rPr>
        <mc:AlternateContent>
          <mc:Choice Requires="wps">
            <w:drawing>
              <wp:anchor distT="0" distB="0" distL="114300" distR="114300" simplePos="0" relativeHeight="251662336" behindDoc="0" locked="0" layoutInCell="1" allowOverlap="1" wp14:anchorId="0DE6DCDC" wp14:editId="6CB38D94">
                <wp:simplePos x="0" y="0"/>
                <wp:positionH relativeFrom="column">
                  <wp:posOffset>1000125</wp:posOffset>
                </wp:positionH>
                <wp:positionV relativeFrom="paragraph">
                  <wp:posOffset>93980</wp:posOffset>
                </wp:positionV>
                <wp:extent cx="857250" cy="1295400"/>
                <wp:effectExtent l="38100" t="0" r="19050" b="57150"/>
                <wp:wrapNone/>
                <wp:docPr id="4" name="Straight Arrow Connector 4"/>
                <wp:cNvGraphicFramePr/>
                <a:graphic xmlns:a="http://schemas.openxmlformats.org/drawingml/2006/main">
                  <a:graphicData uri="http://schemas.microsoft.com/office/word/2010/wordprocessingShape">
                    <wps:wsp>
                      <wps:cNvCnPr/>
                      <wps:spPr>
                        <a:xfrm flipH="1">
                          <a:off x="0" y="0"/>
                          <a:ext cx="857250" cy="1295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78.75pt;margin-top:7.4pt;width:67.5pt;height:10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" strokecolor="#4579b8 [3044]">
                <v:stroke endarrow="open"/>
              </v:shape>
            </w:pict>
          </mc:Fallback>
        </mc:AlternateContent>
      </w:r>
    </w:p>
    <w:p w:rsidR="00C7122E" w:rsidRPr="00C7122E" w:rsidRDefault="00C7122E" w:rsidP="00C7122E">
      <w:pPr>
        <w:rPr>
          <w:sz w:val="28"/>
          <w:szCs w:val="28"/>
        </w:rPr>
      </w:pPr>
    </w:p>
    <w:p w:rsidR="00C7122E" w:rsidRDefault="00C7122E" w:rsidP="00C7122E">
      <w:pPr>
        <w:rPr>
          <w:sz w:val="28"/>
          <w:szCs w:val="28"/>
        </w:rPr>
      </w:pPr>
    </w:p>
    <w:p w:rsidR="00EE7383" w:rsidRDefault="00EE7383" w:rsidP="00C7122E">
      <w:pPr>
        <w:ind w:firstLine="720"/>
        <w:rPr>
          <w:b/>
          <w:sz w:val="28"/>
          <w:szCs w:val="28"/>
        </w:rPr>
      </w:pPr>
      <w:r>
        <w:rPr>
          <w:noProof/>
          <w:sz w:val="28"/>
          <w:szCs w:val="28"/>
        </w:rPr>
        <mc:AlternateContent>
          <mc:Choice Requires="wps">
            <w:drawing>
              <wp:anchor distT="0" distB="0" distL="114300" distR="114300" simplePos="0" relativeHeight="251665408" behindDoc="1" locked="0" layoutInCell="1" allowOverlap="1" wp14:anchorId="3FA82FC4" wp14:editId="323D4FF1">
                <wp:simplePos x="0" y="0"/>
                <wp:positionH relativeFrom="column">
                  <wp:posOffset>-19050</wp:posOffset>
                </wp:positionH>
                <wp:positionV relativeFrom="paragraph">
                  <wp:posOffset>173990</wp:posOffset>
                </wp:positionV>
                <wp:extent cx="1285875" cy="800100"/>
                <wp:effectExtent l="0" t="0" r="28575" b="19050"/>
                <wp:wrapNone/>
                <wp:docPr id="7" name="Oval 7"/>
                <wp:cNvGraphicFramePr/>
                <a:graphic xmlns:a="http://schemas.openxmlformats.org/drawingml/2006/main">
                  <a:graphicData uri="http://schemas.microsoft.com/office/word/2010/wordprocessingShape">
                    <wps:wsp>
                      <wps:cNvSpPr/>
                      <wps:spPr>
                        <a:xfrm>
                          <a:off x="0" y="0"/>
                          <a:ext cx="1285875" cy="80010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5pt;margin-top:13.7pt;width:101.25pt;height: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" fillcolor="white [3201]" strokecolor="#f79646 [3209]" strokeweight="2pt"/>
            </w:pict>
          </mc:Fallback>
        </mc:AlternateContent>
      </w:r>
      <w:r>
        <w:rPr>
          <w:b/>
          <w:noProof/>
          <w:sz w:val="28"/>
          <w:szCs w:val="28"/>
        </w:rPr>
        <mc:AlternateContent>
          <mc:Choice Requires="wps">
            <w:drawing>
              <wp:anchor distT="0" distB="0" distL="114300" distR="114300" simplePos="0" relativeHeight="251667456" behindDoc="1" locked="0" layoutInCell="1" allowOverlap="1">
                <wp:simplePos x="0" y="0"/>
                <wp:positionH relativeFrom="column">
                  <wp:posOffset>4714875</wp:posOffset>
                </wp:positionH>
                <wp:positionV relativeFrom="paragraph">
                  <wp:posOffset>259715</wp:posOffset>
                </wp:positionV>
                <wp:extent cx="1571625" cy="714375"/>
                <wp:effectExtent l="0" t="0" r="28575" b="28575"/>
                <wp:wrapNone/>
                <wp:docPr id="9" name="Oval 9"/>
                <wp:cNvGraphicFramePr/>
                <a:graphic xmlns:a="http://schemas.openxmlformats.org/drawingml/2006/main">
                  <a:graphicData uri="http://schemas.microsoft.com/office/word/2010/wordprocessingShape">
                    <wps:wsp>
                      <wps:cNvSpPr/>
                      <wps:spPr>
                        <a:xfrm>
                          <a:off x="0" y="0"/>
                          <a:ext cx="1571625" cy="7143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9" o:spid="_x0000_s1026" style="position:absolute;margin-left:371.25pt;margin-top:20.45pt;width:123.75pt;height:56.2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" fillcolor="white [3201]" strokecolor="#f79646 [3209]" strokeweight="2pt"/>
            </w:pict>
          </mc:Fallback>
        </mc:AlternateContent>
      </w:r>
    </w:p>
    <w:p w:rsidR="00512EFC" w:rsidRDefault="00EE7383" w:rsidP="00EE7383">
      <w:pPr>
        <w:tabs>
          <w:tab w:val="left" w:pos="7890"/>
        </w:tabs>
        <w:rPr>
          <w:sz w:val="28"/>
          <w:szCs w:val="28"/>
        </w:rPr>
      </w:pPr>
      <w:r>
        <w:rPr>
          <w:sz w:val="28"/>
          <w:szCs w:val="28"/>
        </w:rPr>
        <w:t xml:space="preserve">        </w:t>
      </w:r>
      <w:proofErr w:type="spellStart"/>
      <w:r w:rsidRPr="00EE7383">
        <w:rPr>
          <w:b/>
          <w:sz w:val="28"/>
          <w:szCs w:val="28"/>
        </w:rPr>
        <w:t>Tema</w:t>
      </w:r>
      <w:proofErr w:type="spellEnd"/>
      <w:r>
        <w:rPr>
          <w:sz w:val="28"/>
          <w:szCs w:val="28"/>
        </w:rPr>
        <w:tab/>
      </w:r>
      <w:proofErr w:type="spellStart"/>
      <w:r w:rsidRPr="00EE7383">
        <w:rPr>
          <w:b/>
          <w:sz w:val="28"/>
          <w:szCs w:val="28"/>
        </w:rPr>
        <w:t>Simboluri</w:t>
      </w:r>
      <w:proofErr w:type="spellEnd"/>
    </w:p>
    <w:p w:rsidR="00512EFC" w:rsidRDefault="00512EFC" w:rsidP="00512EFC">
      <w:pPr>
        <w:rPr>
          <w:sz w:val="28"/>
          <w:szCs w:val="28"/>
        </w:rPr>
      </w:pPr>
    </w:p>
    <w:p w:rsidR="007554C9" w:rsidRDefault="00512EFC" w:rsidP="00512EFC">
      <w:pPr>
        <w:tabs>
          <w:tab w:val="left" w:pos="5895"/>
        </w:tabs>
        <w:rPr>
          <w:sz w:val="28"/>
          <w:szCs w:val="28"/>
        </w:rPr>
      </w:pPr>
      <w:r>
        <w:rPr>
          <w:sz w:val="28"/>
          <w:szCs w:val="28"/>
        </w:rPr>
        <w:tab/>
      </w:r>
      <w:proofErr w:type="spellStart"/>
      <w:proofErr w:type="gramStart"/>
      <w:r>
        <w:rPr>
          <w:sz w:val="28"/>
          <w:szCs w:val="28"/>
        </w:rPr>
        <w:t>trenul</w:t>
      </w:r>
      <w:proofErr w:type="spellEnd"/>
      <w:proofErr w:type="gramEnd"/>
      <w:r>
        <w:rPr>
          <w:sz w:val="28"/>
          <w:szCs w:val="28"/>
        </w:rPr>
        <w:t xml:space="preserve"> –</w:t>
      </w:r>
    </w:p>
    <w:p w:rsidR="00512EFC" w:rsidRDefault="00512EFC" w:rsidP="00512EFC">
      <w:pPr>
        <w:tabs>
          <w:tab w:val="left" w:pos="5895"/>
        </w:tabs>
        <w:rPr>
          <w:sz w:val="28"/>
          <w:szCs w:val="28"/>
          <w:lang w:val="ro-RO"/>
        </w:rPr>
      </w:pPr>
      <w:r>
        <w:rPr>
          <w:sz w:val="28"/>
          <w:szCs w:val="28"/>
        </w:rPr>
        <w:tab/>
      </w:r>
      <w:proofErr w:type="spellStart"/>
      <w:proofErr w:type="gramStart"/>
      <w:r>
        <w:rPr>
          <w:sz w:val="28"/>
          <w:szCs w:val="28"/>
        </w:rPr>
        <w:t>pr</w:t>
      </w:r>
      <w:proofErr w:type="spellEnd"/>
      <w:r>
        <w:rPr>
          <w:sz w:val="28"/>
          <w:szCs w:val="28"/>
          <w:lang w:val="ro-RO"/>
        </w:rPr>
        <w:t>ăvălia</w:t>
      </w:r>
      <w:proofErr w:type="gramEnd"/>
      <w:r>
        <w:rPr>
          <w:sz w:val="28"/>
          <w:szCs w:val="28"/>
          <w:lang w:val="ro-RO"/>
        </w:rPr>
        <w:t xml:space="preserve"> -</w:t>
      </w:r>
    </w:p>
    <w:p w:rsidR="00512EFC" w:rsidRDefault="00512EFC" w:rsidP="00512EFC">
      <w:pPr>
        <w:tabs>
          <w:tab w:val="left" w:pos="5895"/>
        </w:tabs>
        <w:rPr>
          <w:sz w:val="28"/>
          <w:szCs w:val="28"/>
          <w:lang w:val="ro-RO"/>
        </w:rPr>
      </w:pPr>
      <w:r>
        <w:rPr>
          <w:sz w:val="28"/>
          <w:szCs w:val="28"/>
          <w:lang w:val="ro-RO"/>
        </w:rPr>
        <w:tab/>
        <w:t xml:space="preserve">obiectele comercializate- </w:t>
      </w:r>
    </w:p>
    <w:p w:rsidR="00512EFC" w:rsidRPr="00512EFC" w:rsidRDefault="00512EFC" w:rsidP="00512EFC">
      <w:pPr>
        <w:rPr>
          <w:sz w:val="28"/>
          <w:szCs w:val="28"/>
          <w:lang w:val="ro-RO"/>
        </w:rPr>
      </w:pPr>
    </w:p>
    <w:p w:rsidR="00512EFC" w:rsidRDefault="00512EFC" w:rsidP="00512EFC">
      <w:pPr>
        <w:rPr>
          <w:sz w:val="28"/>
          <w:szCs w:val="28"/>
          <w:lang w:val="ro-RO"/>
        </w:rPr>
      </w:pPr>
    </w:p>
    <w:p w:rsidR="00512EFC" w:rsidRDefault="00512EFC" w:rsidP="00512EFC">
      <w:pPr>
        <w:rPr>
          <w:sz w:val="28"/>
          <w:szCs w:val="28"/>
          <w:lang w:val="ro-RO"/>
        </w:rPr>
      </w:pPr>
    </w:p>
    <w:p w:rsidR="00512EFC" w:rsidRDefault="00512EFC" w:rsidP="00512EFC">
      <w:pPr>
        <w:rPr>
          <w:sz w:val="28"/>
          <w:szCs w:val="28"/>
          <w:lang w:val="ro-RO"/>
        </w:rPr>
      </w:pPr>
    </w:p>
    <w:p w:rsidR="00FF40C1" w:rsidRPr="00FE7E4E" w:rsidRDefault="00FF40C1" w:rsidP="00E53496">
      <w:pPr>
        <w:pStyle w:val="ListParagraph"/>
        <w:numPr>
          <w:ilvl w:val="0"/>
          <w:numId w:val="2"/>
        </w:numPr>
        <w:jc w:val="both"/>
        <w:rPr>
          <w:b/>
          <w:sz w:val="28"/>
          <w:szCs w:val="28"/>
          <w:u w:val="single"/>
          <w:lang w:val="ro-RO"/>
        </w:rPr>
      </w:pPr>
      <w:r>
        <w:rPr>
          <w:b/>
          <w:sz w:val="28"/>
          <w:szCs w:val="28"/>
          <w:u w:val="single"/>
          <w:lang w:val="ro-RO"/>
        </w:rPr>
        <w:lastRenderedPageBreak/>
        <w:t xml:space="preserve">Titlul – </w:t>
      </w:r>
      <w:r>
        <w:rPr>
          <w:sz w:val="28"/>
          <w:szCs w:val="28"/>
          <w:lang w:val="ro-RO"/>
        </w:rPr>
        <w:t>surprinde numele celor trei personaje principale și oglindește asemănările dintre Take și Ianke, prin prisma similarității dintre numele acestora. Totodată</w:t>
      </w:r>
      <w:r w:rsidR="00FE7E4E">
        <w:rPr>
          <w:sz w:val="28"/>
          <w:szCs w:val="28"/>
          <w:lang w:val="ro-RO"/>
        </w:rPr>
        <w:t>,</w:t>
      </w:r>
      <w:r>
        <w:rPr>
          <w:sz w:val="28"/>
          <w:szCs w:val="28"/>
          <w:lang w:val="ro-RO"/>
        </w:rPr>
        <w:t xml:space="preserve"> sugerează și</w:t>
      </w:r>
      <w:r w:rsidR="00FE7E4E">
        <w:rPr>
          <w:sz w:val="28"/>
          <w:szCs w:val="28"/>
          <w:lang w:val="ro-RO"/>
        </w:rPr>
        <w:t xml:space="preserve"> caracterul banal al vieții lor și existența măruntă.</w:t>
      </w:r>
    </w:p>
    <w:p w:rsidR="00FE7E4E" w:rsidRPr="00E53496" w:rsidRDefault="00FE7E4E" w:rsidP="00E53496">
      <w:pPr>
        <w:pStyle w:val="ListParagraph"/>
        <w:numPr>
          <w:ilvl w:val="0"/>
          <w:numId w:val="2"/>
        </w:numPr>
        <w:jc w:val="both"/>
        <w:rPr>
          <w:b/>
          <w:sz w:val="28"/>
          <w:szCs w:val="28"/>
          <w:u w:val="single"/>
          <w:lang w:val="ro-RO"/>
        </w:rPr>
      </w:pPr>
      <w:r>
        <w:rPr>
          <w:b/>
          <w:sz w:val="28"/>
          <w:szCs w:val="28"/>
          <w:u w:val="single"/>
          <w:lang w:val="ro-RO"/>
        </w:rPr>
        <w:t xml:space="preserve">Personaje - </w:t>
      </w:r>
      <w:r>
        <w:rPr>
          <w:sz w:val="28"/>
          <w:szCs w:val="28"/>
          <w:lang w:val="ro-RO"/>
        </w:rPr>
        <w:t xml:space="preserve"> ipostaza personajelor poate fi anticipată din titlu, ca urmare a faptului că personajul Cadâr este diferit de celelalte două, prin mentalitatea deschisă, prin faptul că este un om rezervat care reușește să treacă peste barierele culturale, religioase și etnice. Take și Ianke ilustrează un destin foarte asemănător.</w:t>
      </w:r>
      <w:r>
        <w:rPr>
          <w:b/>
          <w:sz w:val="28"/>
          <w:szCs w:val="28"/>
          <w:u w:val="single"/>
          <w:lang w:val="ro-RO"/>
        </w:rPr>
        <w:t xml:space="preserve"> </w:t>
      </w:r>
      <w:r w:rsidR="00E53496">
        <w:rPr>
          <w:sz w:val="28"/>
          <w:szCs w:val="28"/>
          <w:lang w:val="ro-RO"/>
        </w:rPr>
        <w:t xml:space="preserve">Ambii sunt văduvi și </w:t>
      </w:r>
      <w:r>
        <w:rPr>
          <w:sz w:val="28"/>
          <w:szCs w:val="28"/>
          <w:lang w:val="ro-RO"/>
        </w:rPr>
        <w:t xml:space="preserve"> ambii au câte un copil care studiază împreună la aceeași universitate. Cromatica prăvăliilor , aspectul caselor, tacâmurile și curțile identice  sugerează faptul că cele două personaje dețin foarte multe trăsături în comun și sunt extrem de asemănătoare.</w:t>
      </w:r>
    </w:p>
    <w:p w:rsidR="00FF40C1" w:rsidRDefault="00E53496" w:rsidP="00E53496">
      <w:pPr>
        <w:pStyle w:val="ListParagraph"/>
        <w:numPr>
          <w:ilvl w:val="0"/>
          <w:numId w:val="2"/>
        </w:numPr>
        <w:jc w:val="both"/>
        <w:rPr>
          <w:sz w:val="28"/>
          <w:szCs w:val="28"/>
          <w:lang w:val="ro-RO"/>
        </w:rPr>
      </w:pPr>
      <w:r>
        <w:rPr>
          <w:b/>
          <w:sz w:val="28"/>
          <w:szCs w:val="28"/>
          <w:u w:val="single"/>
          <w:lang w:val="ro-RO"/>
        </w:rPr>
        <w:t>Tema –</w:t>
      </w:r>
      <w:r>
        <w:rPr>
          <w:sz w:val="28"/>
          <w:szCs w:val="28"/>
          <w:lang w:val="ro-RO"/>
        </w:rPr>
        <w:t xml:space="preserve"> sunt cultivate mai multe teme, cea principală făcând referire la </w:t>
      </w:r>
      <w:r w:rsidRPr="00E53496">
        <w:rPr>
          <w:sz w:val="28"/>
          <w:szCs w:val="28"/>
          <w:u w:val="single"/>
          <w:lang w:val="ro-RO"/>
        </w:rPr>
        <w:t>limitele religioase</w:t>
      </w:r>
      <w:r>
        <w:rPr>
          <w:sz w:val="28"/>
          <w:szCs w:val="28"/>
          <w:lang w:val="ro-RO"/>
        </w:rPr>
        <w:t xml:space="preserve">, etnice, culturale impuse de o societate tradițională, la care se adaugă teme secundare precum </w:t>
      </w:r>
      <w:r w:rsidRPr="00E53496">
        <w:rPr>
          <w:sz w:val="28"/>
          <w:szCs w:val="28"/>
          <w:u w:val="single"/>
          <w:lang w:val="ro-RO"/>
        </w:rPr>
        <w:t>iubirea</w:t>
      </w:r>
      <w:r>
        <w:rPr>
          <w:sz w:val="28"/>
          <w:szCs w:val="28"/>
          <w:lang w:val="ro-RO"/>
        </w:rPr>
        <w:t xml:space="preserve"> , prin prisma cuplului Ana și Ionel</w:t>
      </w:r>
      <w:r w:rsidRPr="00E53496">
        <w:rPr>
          <w:sz w:val="28"/>
          <w:szCs w:val="28"/>
          <w:u w:val="single"/>
          <w:lang w:val="ro-RO"/>
        </w:rPr>
        <w:t>, prietenia</w:t>
      </w:r>
      <w:r>
        <w:rPr>
          <w:sz w:val="28"/>
          <w:szCs w:val="28"/>
          <w:lang w:val="ro-RO"/>
        </w:rPr>
        <w:t xml:space="preserve"> , prin relația dintre Take și Ianke, </w:t>
      </w:r>
      <w:r w:rsidRPr="00E53496">
        <w:rPr>
          <w:sz w:val="28"/>
          <w:szCs w:val="28"/>
          <w:u w:val="single"/>
          <w:lang w:val="ro-RO"/>
        </w:rPr>
        <w:t>existența mediocră</w:t>
      </w:r>
      <w:r>
        <w:rPr>
          <w:sz w:val="28"/>
          <w:szCs w:val="28"/>
          <w:lang w:val="ro-RO"/>
        </w:rPr>
        <w:t xml:space="preserve"> din orășelele provinciale ale secolulului al XIX-</w:t>
      </w:r>
      <w:r w:rsidRPr="00E53496">
        <w:rPr>
          <w:sz w:val="28"/>
          <w:szCs w:val="28"/>
          <w:lang w:val="ro-RO"/>
        </w:rPr>
        <w:t>lea.</w:t>
      </w:r>
    </w:p>
    <w:p w:rsidR="00E53496" w:rsidRPr="00E53496" w:rsidRDefault="00E53496" w:rsidP="00E53496">
      <w:pPr>
        <w:pStyle w:val="ListParagraph"/>
        <w:numPr>
          <w:ilvl w:val="0"/>
          <w:numId w:val="2"/>
        </w:numPr>
        <w:jc w:val="both"/>
        <w:rPr>
          <w:sz w:val="28"/>
          <w:szCs w:val="28"/>
          <w:lang w:val="ro-RO"/>
        </w:rPr>
      </w:pPr>
      <w:r>
        <w:rPr>
          <w:b/>
          <w:sz w:val="28"/>
          <w:szCs w:val="28"/>
          <w:u w:val="single"/>
          <w:lang w:val="ro-RO"/>
        </w:rPr>
        <w:t xml:space="preserve">Simboluri </w:t>
      </w:r>
    </w:p>
    <w:p w:rsidR="00E53496" w:rsidRDefault="00E53496" w:rsidP="00E53496">
      <w:pPr>
        <w:pStyle w:val="ListParagraph"/>
        <w:numPr>
          <w:ilvl w:val="0"/>
          <w:numId w:val="3"/>
        </w:numPr>
        <w:jc w:val="both"/>
        <w:rPr>
          <w:sz w:val="28"/>
          <w:szCs w:val="28"/>
          <w:lang w:val="ro-RO"/>
        </w:rPr>
      </w:pPr>
      <w:r w:rsidRPr="009C2A65">
        <w:rPr>
          <w:b/>
          <w:sz w:val="28"/>
          <w:szCs w:val="28"/>
          <w:lang w:val="ro-RO"/>
        </w:rPr>
        <w:t>trenul</w:t>
      </w:r>
      <w:r>
        <w:rPr>
          <w:sz w:val="28"/>
          <w:szCs w:val="28"/>
          <w:lang w:val="ro-RO"/>
        </w:rPr>
        <w:t xml:space="preserve"> – personajul absent din textul dat</w:t>
      </w:r>
      <w:r>
        <w:rPr>
          <w:sz w:val="28"/>
          <w:szCs w:val="28"/>
        </w:rPr>
        <w:t>;</w:t>
      </w:r>
      <w:r>
        <w:rPr>
          <w:sz w:val="28"/>
          <w:szCs w:val="28"/>
          <w:lang w:val="ro-RO"/>
        </w:rPr>
        <w:t xml:space="preserve"> simbol al călătoriei, al așteptării, al evoluției. De asemenea, semnifică transformarea, noul început și evadarea.Corelat cu personajele Take și Ianke care se află în așteptarea trenului, acest simbol poate fi asociat cu dorința lor de a-și schimba viața monotonă și de a avea eveniment major</w:t>
      </w:r>
      <w:r w:rsidR="009C2A65">
        <w:rPr>
          <w:sz w:val="28"/>
          <w:szCs w:val="28"/>
          <w:lang w:val="ro-RO"/>
        </w:rPr>
        <w:t>.</w:t>
      </w:r>
    </w:p>
    <w:p w:rsidR="009C2A65" w:rsidRPr="00E53496" w:rsidRDefault="009C2A65" w:rsidP="00E53496">
      <w:pPr>
        <w:pStyle w:val="ListParagraph"/>
        <w:numPr>
          <w:ilvl w:val="0"/>
          <w:numId w:val="3"/>
        </w:numPr>
        <w:jc w:val="both"/>
        <w:rPr>
          <w:sz w:val="28"/>
          <w:szCs w:val="28"/>
          <w:lang w:val="ro-RO"/>
        </w:rPr>
      </w:pPr>
      <w:r>
        <w:rPr>
          <w:b/>
          <w:sz w:val="28"/>
          <w:szCs w:val="28"/>
          <w:lang w:val="ro-RO"/>
        </w:rPr>
        <w:t xml:space="preserve">prăvălia </w:t>
      </w:r>
      <w:r>
        <w:rPr>
          <w:sz w:val="28"/>
          <w:szCs w:val="28"/>
          <w:lang w:val="ro-RO"/>
        </w:rPr>
        <w:t>– sugerează monotonia, existența banală și totodată trimite la ideea de așteptare, pentru că peronajelor se află permanent în așteptarea clienților</w:t>
      </w:r>
      <w:r>
        <w:rPr>
          <w:sz w:val="28"/>
          <w:szCs w:val="28"/>
        </w:rPr>
        <w:t xml:space="preserve">; </w:t>
      </w:r>
      <w:r>
        <w:rPr>
          <w:sz w:val="28"/>
          <w:szCs w:val="28"/>
          <w:lang w:val="ro-RO"/>
        </w:rPr>
        <w:t>orizontul închis</w:t>
      </w:r>
    </w:p>
    <w:p w:rsidR="009C2A65" w:rsidRPr="009C2A65" w:rsidRDefault="009C2A65" w:rsidP="009C2A65">
      <w:pPr>
        <w:ind w:left="1080"/>
        <w:rPr>
          <w:b/>
          <w:sz w:val="28"/>
          <w:szCs w:val="28"/>
          <w:u w:val="single"/>
          <w:lang w:val="ro-RO"/>
        </w:rPr>
      </w:pPr>
      <w:r w:rsidRPr="009C2A65">
        <w:rPr>
          <w:b/>
          <w:sz w:val="28"/>
          <w:szCs w:val="28"/>
          <w:u w:val="single"/>
          <w:lang w:val="ro-RO"/>
        </w:rPr>
        <w:t>Secvențe simbolice</w:t>
      </w:r>
    </w:p>
    <w:p w:rsidR="009C2A65" w:rsidRPr="00512EFC" w:rsidRDefault="009C2A65" w:rsidP="009C2A65">
      <w:pPr>
        <w:pStyle w:val="ListParagraph"/>
        <w:numPr>
          <w:ilvl w:val="0"/>
          <w:numId w:val="1"/>
        </w:numPr>
        <w:rPr>
          <w:sz w:val="28"/>
          <w:szCs w:val="28"/>
          <w:lang w:val="ro-RO"/>
        </w:rPr>
      </w:pPr>
      <w:r>
        <w:rPr>
          <w:sz w:val="28"/>
          <w:szCs w:val="28"/>
          <w:lang w:val="ro-RO"/>
        </w:rPr>
        <w:t>Secvența incipientă – secvența finală</w:t>
      </w:r>
      <w:r>
        <w:rPr>
          <w:sz w:val="28"/>
          <w:szCs w:val="28"/>
        </w:rPr>
        <w:t xml:space="preserve">: </w:t>
      </w:r>
      <w:proofErr w:type="spellStart"/>
      <w:r>
        <w:rPr>
          <w:sz w:val="28"/>
          <w:szCs w:val="28"/>
        </w:rPr>
        <w:t>ambele</w:t>
      </w:r>
      <w:proofErr w:type="spellEnd"/>
      <w:r>
        <w:rPr>
          <w:sz w:val="28"/>
          <w:szCs w:val="28"/>
        </w:rPr>
        <w:t xml:space="preserve"> </w:t>
      </w:r>
      <w:proofErr w:type="spellStart"/>
      <w:r>
        <w:rPr>
          <w:sz w:val="28"/>
          <w:szCs w:val="28"/>
        </w:rPr>
        <w:t>surprind</w:t>
      </w:r>
      <w:proofErr w:type="spellEnd"/>
      <w:r>
        <w:rPr>
          <w:sz w:val="28"/>
          <w:szCs w:val="28"/>
        </w:rPr>
        <w:t xml:space="preserve"> </w:t>
      </w:r>
      <w:proofErr w:type="spellStart"/>
      <w:r>
        <w:rPr>
          <w:sz w:val="28"/>
          <w:szCs w:val="28"/>
        </w:rPr>
        <w:t>cele</w:t>
      </w:r>
      <w:proofErr w:type="spellEnd"/>
      <w:r>
        <w:rPr>
          <w:sz w:val="28"/>
          <w:szCs w:val="28"/>
        </w:rPr>
        <w:t xml:space="preserve"> </w:t>
      </w:r>
      <w:proofErr w:type="spellStart"/>
      <w:r>
        <w:rPr>
          <w:sz w:val="28"/>
          <w:szCs w:val="28"/>
        </w:rPr>
        <w:t>dou</w:t>
      </w:r>
      <w:proofErr w:type="spellEnd"/>
      <w:r>
        <w:rPr>
          <w:sz w:val="28"/>
          <w:szCs w:val="28"/>
          <w:lang w:val="ro-RO"/>
        </w:rPr>
        <w:t xml:space="preserve">ă personaje principale, Take și Ianke, care se află într-o ipostază meditativă, într-o stare inițială de tăcere. Acest lucru sugerează atmosfera monotonă și existența </w:t>
      </w:r>
      <w:r>
        <w:rPr>
          <w:sz w:val="28"/>
          <w:szCs w:val="28"/>
          <w:lang w:val="ro-RO"/>
        </w:rPr>
        <w:lastRenderedPageBreak/>
        <w:t>măruntă a acestor perso</w:t>
      </w:r>
      <w:r>
        <w:rPr>
          <w:sz w:val="28"/>
          <w:szCs w:val="28"/>
          <w:lang w:val="ro-RO"/>
        </w:rPr>
        <w:t>naje care așteaptă o schimbare, o evoluție în destinul lor.</w:t>
      </w:r>
      <w:bookmarkStart w:id="0" w:name="_GoBack"/>
      <w:bookmarkEnd w:id="0"/>
    </w:p>
    <w:p w:rsidR="00FF40C1" w:rsidRDefault="00FF40C1" w:rsidP="00512EFC">
      <w:pPr>
        <w:rPr>
          <w:b/>
          <w:sz w:val="28"/>
          <w:szCs w:val="28"/>
          <w:u w:val="single"/>
          <w:lang w:val="ro-RO"/>
        </w:rPr>
      </w:pPr>
    </w:p>
    <w:p w:rsidR="00FF40C1" w:rsidRDefault="00FF40C1" w:rsidP="00512EFC">
      <w:pPr>
        <w:rPr>
          <w:b/>
          <w:sz w:val="28"/>
          <w:szCs w:val="28"/>
          <w:u w:val="single"/>
          <w:lang w:val="ro-RO"/>
        </w:rPr>
      </w:pPr>
    </w:p>
    <w:p w:rsidR="00FF40C1" w:rsidRDefault="00FF40C1" w:rsidP="00512EFC">
      <w:pPr>
        <w:rPr>
          <w:b/>
          <w:sz w:val="28"/>
          <w:szCs w:val="28"/>
          <w:u w:val="single"/>
          <w:lang w:val="ro-RO"/>
        </w:rPr>
      </w:pPr>
    </w:p>
    <w:p w:rsidR="00FF40C1" w:rsidRDefault="00FF40C1" w:rsidP="00512EFC">
      <w:pPr>
        <w:rPr>
          <w:b/>
          <w:sz w:val="28"/>
          <w:szCs w:val="28"/>
          <w:u w:val="single"/>
          <w:lang w:val="ro-RO"/>
        </w:rPr>
      </w:pPr>
    </w:p>
    <w:p w:rsidR="00FF40C1" w:rsidRDefault="00FF40C1" w:rsidP="00512EFC">
      <w:pPr>
        <w:rPr>
          <w:b/>
          <w:sz w:val="28"/>
          <w:szCs w:val="28"/>
          <w:u w:val="single"/>
          <w:lang w:val="ro-RO"/>
        </w:rPr>
      </w:pPr>
    </w:p>
    <w:p w:rsidR="00FF40C1" w:rsidRDefault="00FF40C1" w:rsidP="00512EFC">
      <w:pPr>
        <w:rPr>
          <w:b/>
          <w:sz w:val="28"/>
          <w:szCs w:val="28"/>
          <w:u w:val="single"/>
          <w:lang w:val="ro-RO"/>
        </w:rPr>
      </w:pPr>
    </w:p>
    <w:sectPr w:rsidR="00FF40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E029C"/>
    <w:multiLevelType w:val="hybridMultilevel"/>
    <w:tmpl w:val="73A29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0231C5"/>
    <w:multiLevelType w:val="hybridMultilevel"/>
    <w:tmpl w:val="2EB2D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704800"/>
    <w:multiLevelType w:val="hybridMultilevel"/>
    <w:tmpl w:val="56C4173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22E"/>
    <w:rsid w:val="00512EFC"/>
    <w:rsid w:val="007554C9"/>
    <w:rsid w:val="009C2A65"/>
    <w:rsid w:val="00C7122E"/>
    <w:rsid w:val="00E53496"/>
    <w:rsid w:val="00EE7383"/>
    <w:rsid w:val="00FE7E4E"/>
    <w:rsid w:val="00FF4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2E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2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2020-11-24T19:30:00Z</dcterms:created>
  <dcterms:modified xsi:type="dcterms:W3CDTF">2020-11-25T10:18:00Z</dcterms:modified>
</cp:coreProperties>
</file>